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both"/>
        <w:rPr>
          <w:rFonts w:hint="eastAsia" w:ascii="Times New Roman" w:hAnsi="Times New Roman" w:cs="Times New Roman"/>
          <w:szCs w:val="32"/>
        </w:rPr>
      </w:pPr>
      <w:bookmarkStart w:id="0" w:name="_GoBack"/>
      <w:bookmarkEnd w:id="0"/>
    </w:p>
    <w:p>
      <w:pPr>
        <w:spacing w:line="266" w:lineRule="auto"/>
        <w:rPr>
          <w:rFonts w:hint="eastAsia" w:ascii="Arial" w:hAnsi="Arial" w:cs="Arial" w:eastAsiaTheme="minorEastAsia"/>
          <w:sz w:val="21"/>
          <w:szCs w:val="21"/>
        </w:rPr>
      </w:pPr>
    </w:p>
    <w:p>
      <w:pPr>
        <w:spacing w:line="266" w:lineRule="auto"/>
      </w:pPr>
    </w:p>
    <w:p>
      <w:pPr>
        <w:spacing w:line="266" w:lineRule="auto"/>
      </w:pPr>
    </w:p>
    <w:p>
      <w:pPr>
        <w:spacing w:before="143" w:line="871" w:lineRule="exact"/>
        <w:ind w:left="1451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21"/>
          <w:position w:val="32"/>
          <w:sz w:val="44"/>
          <w:szCs w:val="44"/>
        </w:rPr>
        <w:t>退役军人就业创业培训承训机构</w:t>
      </w:r>
    </w:p>
    <w:p>
      <w:pPr>
        <w:spacing w:line="218" w:lineRule="auto"/>
        <w:ind w:left="3381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34"/>
          <w:sz w:val="44"/>
          <w:szCs w:val="44"/>
        </w:rPr>
        <w:t>申</w:t>
      </w:r>
      <w:r>
        <w:rPr>
          <w:rFonts w:hint="eastAsia" w:ascii="宋体" w:hAnsi="宋体" w:eastAsia="宋体" w:cs="宋体"/>
          <w:spacing w:val="183"/>
          <w:sz w:val="44"/>
          <w:szCs w:val="44"/>
        </w:rPr>
        <w:t xml:space="preserve"> </w:t>
      </w:r>
      <w:r>
        <w:rPr>
          <w:rFonts w:hint="eastAsia" w:ascii="宋体" w:hAnsi="宋体" w:eastAsia="宋体" w:cs="宋体"/>
          <w:b/>
          <w:bCs/>
          <w:spacing w:val="-34"/>
          <w:sz w:val="44"/>
          <w:szCs w:val="44"/>
        </w:rPr>
        <w:t>报</w:t>
      </w:r>
      <w:r>
        <w:rPr>
          <w:rFonts w:hint="eastAsia" w:ascii="宋体" w:hAnsi="宋体" w:eastAsia="宋体" w:cs="宋体"/>
          <w:spacing w:val="2"/>
          <w:sz w:val="44"/>
          <w:szCs w:val="44"/>
        </w:rPr>
        <w:t xml:space="preserve">  </w:t>
      </w:r>
      <w:r>
        <w:rPr>
          <w:rFonts w:hint="eastAsia" w:ascii="宋体" w:hAnsi="宋体" w:eastAsia="宋体" w:cs="宋体"/>
          <w:b/>
          <w:bCs/>
          <w:spacing w:val="-34"/>
          <w:sz w:val="44"/>
          <w:szCs w:val="44"/>
        </w:rPr>
        <w:t>表</w:t>
      </w:r>
    </w:p>
    <w:p>
      <w:pPr>
        <w:spacing w:line="247" w:lineRule="auto"/>
        <w:rPr>
          <w:rFonts w:hint="eastAsia" w:ascii="Arial" w:hAnsi="Arial" w:cs="Arial" w:eastAsiaTheme="minorEastAsia"/>
          <w:sz w:val="21"/>
          <w:szCs w:val="21"/>
        </w:rPr>
      </w:pPr>
    </w:p>
    <w:p>
      <w:pPr>
        <w:spacing w:line="247" w:lineRule="auto"/>
      </w:pPr>
    </w:p>
    <w:p>
      <w:pPr>
        <w:spacing w:line="247" w:lineRule="auto"/>
      </w:pPr>
    </w:p>
    <w:p>
      <w:pPr>
        <w:spacing w:line="247" w:lineRule="auto"/>
      </w:pPr>
    </w:p>
    <w:p>
      <w:pPr>
        <w:spacing w:line="249" w:lineRule="auto"/>
      </w:pPr>
    </w:p>
    <w:p>
      <w:pPr>
        <w:spacing w:line="249" w:lineRule="auto"/>
      </w:pPr>
    </w:p>
    <w:p>
      <w:pPr>
        <w:spacing w:line="249" w:lineRule="auto"/>
      </w:pPr>
    </w:p>
    <w:p>
      <w:pPr>
        <w:spacing w:line="249" w:lineRule="auto"/>
      </w:pPr>
    </w:p>
    <w:p>
      <w:pPr>
        <w:spacing w:line="249" w:lineRule="auto"/>
      </w:pPr>
    </w:p>
    <w:p>
      <w:pPr>
        <w:spacing w:line="249" w:lineRule="auto"/>
      </w:pPr>
    </w:p>
    <w:p>
      <w:pPr>
        <w:spacing w:before="104" w:line="601" w:lineRule="exact"/>
        <w:ind w:left="255"/>
        <w:rPr>
          <w:rFonts w:ascii="仿宋" w:hAnsi="仿宋" w:eastAsia="仿宋" w:cs="仿宋"/>
          <w:sz w:val="32"/>
          <w:szCs w:val="32"/>
        </w:rPr>
      </w:pPr>
      <w:r>
        <w:rPr>
          <w:rFonts w:hint="eastAsia" w:ascii="宋体" w:hAnsi="宋体" w:eastAsia="宋体" w:cs="宋体"/>
          <w:spacing w:val="15"/>
          <w:position w:val="20"/>
          <w:sz w:val="32"/>
          <w:szCs w:val="32"/>
        </w:rPr>
        <w:t>申报单位</w:t>
      </w:r>
      <w:r>
        <w:rPr>
          <w:rFonts w:ascii="仿宋" w:hAnsi="仿宋" w:eastAsia="仿宋" w:cs="仿宋"/>
          <w:spacing w:val="15"/>
          <w:position w:val="20"/>
          <w:sz w:val="32"/>
          <w:szCs w:val="32"/>
        </w:rPr>
        <w:t>(</w:t>
      </w:r>
      <w:r>
        <w:rPr>
          <w:rFonts w:hint="eastAsia" w:ascii="宋体" w:hAnsi="宋体" w:eastAsia="宋体" w:cs="宋体"/>
          <w:spacing w:val="15"/>
          <w:position w:val="20"/>
          <w:sz w:val="32"/>
          <w:szCs w:val="32"/>
        </w:rPr>
        <w:t>盖章</w:t>
      </w:r>
      <w:r>
        <w:rPr>
          <w:rFonts w:ascii="仿宋" w:hAnsi="仿宋" w:eastAsia="仿宋" w:cs="仿宋"/>
          <w:spacing w:val="15"/>
          <w:position w:val="20"/>
          <w:sz w:val="32"/>
          <w:szCs w:val="32"/>
        </w:rPr>
        <w:t>):</w:t>
      </w:r>
    </w:p>
    <w:p>
      <w:pPr>
        <w:spacing w:before="1" w:line="220" w:lineRule="auto"/>
        <w:ind w:left="255"/>
        <w:rPr>
          <w:rFonts w:ascii="仿宋" w:hAnsi="仿宋" w:eastAsia="仿宋" w:cs="仿宋"/>
          <w:sz w:val="32"/>
          <w:szCs w:val="32"/>
        </w:rPr>
      </w:pPr>
      <w:r>
        <w:rPr>
          <w:rFonts w:hint="eastAsia" w:ascii="宋体" w:hAnsi="宋体" w:eastAsia="宋体" w:cs="宋体"/>
          <w:spacing w:val="-31"/>
          <w:sz w:val="32"/>
          <w:szCs w:val="32"/>
        </w:rPr>
        <w:t>主</w:t>
      </w:r>
      <w:r>
        <w:rPr>
          <w:rFonts w:ascii="仿宋" w:hAnsi="仿宋" w:eastAsia="仿宋" w:cs="仿宋"/>
          <w:spacing w:val="120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spacing w:val="-31"/>
          <w:sz w:val="32"/>
          <w:szCs w:val="32"/>
        </w:rPr>
        <w:t>管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 </w:t>
      </w:r>
      <w:r>
        <w:rPr>
          <w:rFonts w:hint="eastAsia" w:ascii="宋体" w:hAnsi="宋体" w:eastAsia="宋体" w:cs="宋体"/>
          <w:spacing w:val="-31"/>
          <w:sz w:val="32"/>
          <w:szCs w:val="32"/>
        </w:rPr>
        <w:t>部</w:t>
      </w:r>
      <w:r>
        <w:rPr>
          <w:rFonts w:ascii="仿宋" w:hAnsi="仿宋" w:eastAsia="仿宋" w:cs="仿宋"/>
          <w:spacing w:val="12"/>
          <w:sz w:val="32"/>
          <w:szCs w:val="32"/>
        </w:rPr>
        <w:t xml:space="preserve">  </w:t>
      </w:r>
      <w:r>
        <w:rPr>
          <w:rFonts w:hint="eastAsia" w:ascii="宋体" w:hAnsi="宋体" w:eastAsia="宋体" w:cs="宋体"/>
          <w:spacing w:val="-31"/>
          <w:sz w:val="32"/>
          <w:szCs w:val="32"/>
        </w:rPr>
        <w:t>门：</w:t>
      </w:r>
    </w:p>
    <w:p>
      <w:pPr>
        <w:spacing w:before="218" w:line="220" w:lineRule="auto"/>
        <w:ind w:left="255"/>
        <w:rPr>
          <w:rFonts w:ascii="仿宋" w:hAnsi="仿宋" w:eastAsia="仿宋" w:cs="仿宋"/>
          <w:sz w:val="32"/>
          <w:szCs w:val="32"/>
        </w:rPr>
      </w:pPr>
      <w:r>
        <w:rPr>
          <w:rFonts w:hint="eastAsia" w:ascii="宋体" w:hAnsi="宋体" w:eastAsia="宋体" w:cs="宋体"/>
          <w:spacing w:val="-30"/>
          <w:sz w:val="32"/>
          <w:szCs w:val="32"/>
        </w:rPr>
        <w:t>填</w:t>
      </w:r>
      <w:r>
        <w:rPr>
          <w:rFonts w:ascii="仿宋" w:hAnsi="仿宋" w:eastAsia="仿宋" w:cs="仿宋"/>
          <w:spacing w:val="143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spacing w:val="-30"/>
          <w:sz w:val="32"/>
          <w:szCs w:val="32"/>
        </w:rPr>
        <w:t>报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 </w:t>
      </w:r>
      <w:r>
        <w:rPr>
          <w:rFonts w:hint="eastAsia" w:ascii="宋体" w:hAnsi="宋体" w:eastAsia="宋体" w:cs="宋体"/>
          <w:spacing w:val="-30"/>
          <w:sz w:val="32"/>
          <w:szCs w:val="32"/>
        </w:rPr>
        <w:t>时</w:t>
      </w:r>
      <w:r>
        <w:rPr>
          <w:rFonts w:ascii="仿宋" w:hAnsi="仿宋" w:eastAsia="仿宋" w:cs="仿宋"/>
          <w:spacing w:val="12"/>
          <w:sz w:val="32"/>
          <w:szCs w:val="32"/>
        </w:rPr>
        <w:t xml:space="preserve">  </w:t>
      </w:r>
      <w:r>
        <w:rPr>
          <w:rFonts w:hint="eastAsia" w:ascii="宋体" w:hAnsi="宋体" w:eastAsia="宋体" w:cs="宋体"/>
          <w:spacing w:val="-30"/>
          <w:sz w:val="32"/>
          <w:szCs w:val="32"/>
        </w:rPr>
        <w:t>间：</w:t>
      </w:r>
    </w:p>
    <w:p>
      <w:pPr>
        <w:spacing w:line="247" w:lineRule="auto"/>
        <w:rPr>
          <w:rFonts w:ascii="Arial" w:hAnsi="Arial" w:cs="Arial" w:eastAsiaTheme="minorEastAsia"/>
          <w:sz w:val="21"/>
          <w:szCs w:val="21"/>
        </w:rPr>
      </w:pPr>
    </w:p>
    <w:p>
      <w:pPr>
        <w:spacing w:line="247" w:lineRule="auto"/>
      </w:pPr>
    </w:p>
    <w:p>
      <w:pPr>
        <w:spacing w:line="247" w:lineRule="auto"/>
      </w:pPr>
    </w:p>
    <w:p>
      <w:pPr>
        <w:spacing w:line="247" w:lineRule="auto"/>
      </w:pPr>
    </w:p>
    <w:p>
      <w:pPr>
        <w:spacing w:line="247" w:lineRule="auto"/>
      </w:pPr>
    </w:p>
    <w:p>
      <w:pPr>
        <w:spacing w:before="104" w:line="223" w:lineRule="auto"/>
        <w:ind w:left="2815"/>
        <w:rPr>
          <w:rFonts w:hint="eastAsia" w:ascii="楷体" w:hAnsi="楷体" w:cs="楷体" w:eastAsiaTheme="minorEastAsia"/>
          <w:sz w:val="32"/>
          <w:szCs w:val="32"/>
        </w:rPr>
        <w:sectPr>
          <w:pgSz w:w="11910" w:h="16850"/>
          <w:pgMar w:top="1432" w:right="1417" w:bottom="1615" w:left="1417" w:header="0" w:footer="1340" w:gutter="0"/>
          <w:cols w:space="720" w:num="1"/>
        </w:sectPr>
      </w:pPr>
      <w:r>
        <w:rPr>
          <w:rFonts w:hint="eastAsia" w:ascii="宋体" w:hAnsi="宋体" w:eastAsia="宋体" w:cs="宋体"/>
          <w:spacing w:val="-4"/>
          <w:sz w:val="32"/>
          <w:szCs w:val="32"/>
        </w:rPr>
        <w:t>广东省退役军人事务厅</w:t>
      </w:r>
    </w:p>
    <w:p>
      <w:pPr>
        <w:spacing w:line="139" w:lineRule="exact"/>
      </w:pPr>
    </w:p>
    <w:tbl>
      <w:tblPr>
        <w:tblStyle w:val="13"/>
        <w:tblW w:w="871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910"/>
        <w:gridCol w:w="589"/>
        <w:gridCol w:w="1399"/>
        <w:gridCol w:w="1220"/>
        <w:gridCol w:w="250"/>
        <w:gridCol w:w="1649"/>
        <w:gridCol w:w="759"/>
        <w:gridCol w:w="13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before="166" w:after="0" w:line="218" w:lineRule="auto"/>
              <w:ind w:left="234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color w:val="000000"/>
                <w:spacing w:val="3"/>
                <w:sz w:val="25"/>
                <w:szCs w:val="25"/>
              </w:rPr>
              <w:t>单位名称</w:t>
            </w:r>
          </w:p>
        </w:tc>
        <w:tc>
          <w:tcPr>
            <w:tcW w:w="722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before="150" w:after="0" w:line="218" w:lineRule="auto"/>
              <w:ind w:left="234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color w:val="000000"/>
                <w:spacing w:val="7"/>
                <w:sz w:val="25"/>
                <w:szCs w:val="25"/>
              </w:rPr>
              <w:t>主管部门</w:t>
            </w:r>
          </w:p>
        </w:tc>
        <w:tc>
          <w:tcPr>
            <w:tcW w:w="722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before="150" w:after="0" w:line="218" w:lineRule="auto"/>
              <w:ind w:left="234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color w:val="000000"/>
                <w:spacing w:val="2"/>
                <w:sz w:val="25"/>
                <w:szCs w:val="25"/>
              </w:rPr>
              <w:t>单位地址</w:t>
            </w:r>
          </w:p>
        </w:tc>
        <w:tc>
          <w:tcPr>
            <w:tcW w:w="722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before="160" w:after="0" w:line="218" w:lineRule="auto"/>
              <w:ind w:left="364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color w:val="000000"/>
                <w:spacing w:val="3"/>
                <w:sz w:val="25"/>
                <w:szCs w:val="25"/>
              </w:rPr>
              <w:t>负责人</w:t>
            </w:r>
          </w:p>
        </w:tc>
        <w:tc>
          <w:tcPr>
            <w:tcW w:w="19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before="160" w:after="0" w:line="218" w:lineRule="auto"/>
              <w:ind w:left="355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sz w:val="25"/>
                <w:szCs w:val="25"/>
              </w:rPr>
              <w:t>职务</w:t>
            </w:r>
          </w:p>
        </w:tc>
        <w:tc>
          <w:tcPr>
            <w:tcW w:w="18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before="163" w:after="0" w:line="220" w:lineRule="auto"/>
              <w:ind w:left="127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color w:val="000000"/>
                <w:spacing w:val="4"/>
                <w:sz w:val="25"/>
                <w:szCs w:val="25"/>
              </w:rPr>
              <w:t>电话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before="133" w:after="0" w:line="220" w:lineRule="auto"/>
              <w:ind w:left="364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color w:val="000000"/>
                <w:spacing w:val="3"/>
                <w:sz w:val="25"/>
                <w:szCs w:val="25"/>
              </w:rPr>
              <w:t>联系人</w:t>
            </w:r>
          </w:p>
        </w:tc>
        <w:tc>
          <w:tcPr>
            <w:tcW w:w="19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before="160" w:after="0" w:line="218" w:lineRule="auto"/>
              <w:ind w:left="355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sz w:val="25"/>
                <w:szCs w:val="25"/>
              </w:rPr>
              <w:t>职务</w:t>
            </w:r>
          </w:p>
        </w:tc>
        <w:tc>
          <w:tcPr>
            <w:tcW w:w="18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before="133" w:after="0" w:line="220" w:lineRule="auto"/>
              <w:ind w:left="127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color w:val="000000"/>
                <w:spacing w:val="4"/>
                <w:sz w:val="25"/>
                <w:szCs w:val="25"/>
              </w:rPr>
              <w:t>电话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before="170" w:after="0" w:line="256" w:lineRule="auto"/>
              <w:ind w:left="483" w:right="237" w:hanging="249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color w:val="000000"/>
                <w:spacing w:val="2"/>
                <w:sz w:val="25"/>
                <w:szCs w:val="25"/>
              </w:rPr>
              <w:t>办学许可</w:t>
            </w:r>
            <w:r>
              <w:rPr>
                <w:rFonts w:hint="eastAsia" w:ascii="宋体" w:hAnsi="宋体" w:eastAsia="宋体" w:cs="宋体"/>
                <w:color w:val="000000"/>
                <w:spacing w:val="1"/>
                <w:sz w:val="25"/>
                <w:szCs w:val="25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5"/>
                <w:sz w:val="25"/>
                <w:szCs w:val="25"/>
              </w:rPr>
              <w:t>情况</w:t>
            </w:r>
          </w:p>
        </w:tc>
        <w:tc>
          <w:tcPr>
            <w:tcW w:w="722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before="220" w:after="0" w:line="249" w:lineRule="auto"/>
              <w:ind w:left="234" w:right="101" w:hanging="120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color w:val="000000"/>
                <w:spacing w:val="3"/>
                <w:sz w:val="25"/>
                <w:szCs w:val="25"/>
              </w:rPr>
              <w:t>可同时容纳</w:t>
            </w: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2"/>
                <w:sz w:val="25"/>
                <w:szCs w:val="25"/>
              </w:rPr>
              <w:t>培训人数</w:t>
            </w:r>
          </w:p>
        </w:tc>
        <w:tc>
          <w:tcPr>
            <w:tcW w:w="722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</w:tcPr>
          <w:p>
            <w:pPr>
              <w:kinsoku w:val="0"/>
              <w:autoSpaceDE w:val="0"/>
              <w:autoSpaceDN w:val="0"/>
              <w:spacing w:before="119" w:after="0" w:line="216" w:lineRule="auto"/>
              <w:ind w:left="2599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申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5"/>
                <w:szCs w:val="25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报</w:t>
            </w:r>
            <w:r>
              <w:rPr>
                <w:rFonts w:hint="eastAsia" w:ascii="宋体" w:hAnsi="宋体" w:eastAsia="宋体" w:cs="宋体"/>
                <w:color w:val="000000"/>
                <w:spacing w:val="36"/>
                <w:sz w:val="25"/>
                <w:szCs w:val="25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的</w:t>
            </w:r>
            <w:r>
              <w:rPr>
                <w:rFonts w:hint="eastAsia" w:ascii="宋体" w:hAnsi="宋体" w:eastAsia="宋体" w:cs="宋体"/>
                <w:color w:val="000000"/>
                <w:spacing w:val="16"/>
                <w:sz w:val="25"/>
                <w:szCs w:val="25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培</w:t>
            </w:r>
            <w:r>
              <w:rPr>
                <w:rFonts w:hint="eastAsia" w:ascii="宋体" w:hAnsi="宋体" w:eastAsia="宋体" w:cs="宋体"/>
                <w:color w:val="000000"/>
                <w:spacing w:val="16"/>
                <w:sz w:val="25"/>
                <w:szCs w:val="25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训</w:t>
            </w:r>
            <w:r>
              <w:rPr>
                <w:rFonts w:hint="eastAsia" w:ascii="宋体" w:hAnsi="宋体" w:eastAsia="宋体" w:cs="宋体"/>
                <w:color w:val="000000"/>
                <w:spacing w:val="44"/>
                <w:sz w:val="25"/>
                <w:szCs w:val="25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专</w:t>
            </w:r>
            <w:r>
              <w:rPr>
                <w:rFonts w:hint="eastAsia" w:ascii="宋体" w:hAnsi="宋体" w:eastAsia="宋体" w:cs="宋体"/>
                <w:color w:val="000000"/>
                <w:spacing w:val="19"/>
                <w:sz w:val="25"/>
                <w:szCs w:val="25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5"/>
                <w:szCs w:val="25"/>
              </w:rPr>
              <w:t>业</w:t>
            </w:r>
          </w:p>
        </w:tc>
        <w:tc>
          <w:tcPr>
            <w:tcW w:w="149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8" w:lineRule="auto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  <w:p>
            <w:pPr>
              <w:spacing w:after="0" w:line="278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kinsoku w:val="0"/>
              <w:autoSpaceDE w:val="0"/>
              <w:autoSpaceDN w:val="0"/>
              <w:spacing w:before="81" w:after="0" w:line="218" w:lineRule="auto"/>
              <w:ind w:left="261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color w:val="000000"/>
                <w:spacing w:val="3"/>
                <w:sz w:val="25"/>
                <w:szCs w:val="25"/>
              </w:rPr>
              <w:t>专业名称</w:t>
            </w:r>
          </w:p>
        </w:tc>
        <w:tc>
          <w:tcPr>
            <w:tcW w:w="45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before="252" w:after="0" w:line="218" w:lineRule="auto"/>
              <w:ind w:left="1753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color w:val="000000"/>
                <w:spacing w:val="2"/>
                <w:sz w:val="25"/>
                <w:szCs w:val="25"/>
              </w:rPr>
              <w:t>培训层次</w:t>
            </w:r>
          </w:p>
        </w:tc>
        <w:tc>
          <w:tcPr>
            <w:tcW w:w="211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  <w:p>
            <w:pPr>
              <w:spacing w:after="0" w:line="278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kinsoku w:val="0"/>
              <w:autoSpaceDE w:val="0"/>
              <w:autoSpaceDN w:val="0"/>
              <w:spacing w:before="81" w:after="0" w:line="218" w:lineRule="auto"/>
              <w:ind w:left="547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color w:val="000000"/>
                <w:spacing w:val="2"/>
                <w:sz w:val="25"/>
                <w:szCs w:val="25"/>
              </w:rPr>
              <w:t>培训对象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</w:p>
        </w:tc>
        <w:tc>
          <w:tcPr>
            <w:tcW w:w="149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before="273" w:after="0" w:line="218" w:lineRule="auto"/>
              <w:ind w:left="442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color w:val="000000"/>
                <w:spacing w:val="7"/>
                <w:sz w:val="25"/>
                <w:szCs w:val="25"/>
              </w:rPr>
              <w:t>高级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before="273" w:after="0" w:line="218" w:lineRule="auto"/>
              <w:ind w:left="474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color w:val="000000"/>
                <w:spacing w:val="7"/>
                <w:sz w:val="25"/>
                <w:szCs w:val="25"/>
              </w:rPr>
              <w:t>中级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before="276" w:after="0" w:line="220" w:lineRule="auto"/>
              <w:ind w:left="565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color w:val="000000"/>
                <w:spacing w:val="7"/>
                <w:sz w:val="25"/>
                <w:szCs w:val="25"/>
              </w:rPr>
              <w:t>初级</w:t>
            </w:r>
          </w:p>
        </w:tc>
        <w:tc>
          <w:tcPr>
            <w:tcW w:w="211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</w:p>
        </w:tc>
        <w:tc>
          <w:tcPr>
            <w:tcW w:w="1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2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</w:p>
        </w:tc>
        <w:tc>
          <w:tcPr>
            <w:tcW w:w="1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2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</w:p>
        </w:tc>
        <w:tc>
          <w:tcPr>
            <w:tcW w:w="1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2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</w:p>
        </w:tc>
        <w:tc>
          <w:tcPr>
            <w:tcW w:w="1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2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</w:p>
        </w:tc>
        <w:tc>
          <w:tcPr>
            <w:tcW w:w="1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2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</w:p>
        </w:tc>
        <w:tc>
          <w:tcPr>
            <w:tcW w:w="1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2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</w:p>
        </w:tc>
        <w:tc>
          <w:tcPr>
            <w:tcW w:w="1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2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</w:p>
        </w:tc>
        <w:tc>
          <w:tcPr>
            <w:tcW w:w="1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2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autoSpaceDE w:val="0"/>
              <w:autoSpaceDN w:val="0"/>
              <w:spacing w:after="0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Arial" w:hAnsi="Arial" w:cs="Arial" w:eastAsiaTheme="minorEastAsia"/>
          <w:color w:val="000000"/>
          <w:sz w:val="21"/>
          <w:szCs w:val="21"/>
        </w:rPr>
      </w:pPr>
    </w:p>
    <w:p>
      <w:pPr>
        <w:adjustRightInd/>
        <w:snapToGrid/>
        <w:sectPr>
          <w:pgSz w:w="11910" w:h="16850"/>
          <w:pgMar w:top="1432" w:right="1504" w:bottom="1670" w:left="1685" w:header="0" w:footer="1401" w:gutter="0"/>
          <w:cols w:space="720" w:num="1"/>
        </w:sectPr>
      </w:pPr>
    </w:p>
    <w:p>
      <w:pPr>
        <w:spacing w:line="179" w:lineRule="exact"/>
      </w:pPr>
    </w:p>
    <w:tbl>
      <w:tblPr>
        <w:tblStyle w:val="13"/>
        <w:tblW w:w="874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76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7" w:lineRule="auto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before="71" w:after="0" w:line="389" w:lineRule="exact"/>
              <w:ind w:left="335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pacing w:val="-2"/>
                <w:position w:val="12"/>
                <w:sz w:val="22"/>
                <w:szCs w:val="22"/>
              </w:rPr>
              <w:t>佐证</w:t>
            </w:r>
          </w:p>
          <w:p>
            <w:pPr>
              <w:kinsoku w:val="0"/>
              <w:autoSpaceDE w:val="0"/>
              <w:autoSpaceDN w:val="0"/>
              <w:spacing w:after="0" w:line="216" w:lineRule="auto"/>
              <w:ind w:left="335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pacing w:val="-3"/>
                <w:sz w:val="22"/>
                <w:szCs w:val="22"/>
              </w:rPr>
              <w:t>材料</w:t>
            </w:r>
          </w:p>
        </w:tc>
        <w:tc>
          <w:tcPr>
            <w:tcW w:w="7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9" w:lineRule="auto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  <w:p>
            <w:pPr>
              <w:kinsoku w:val="0"/>
              <w:autoSpaceDE w:val="0"/>
              <w:autoSpaceDN w:val="0"/>
              <w:spacing w:before="71" w:after="0" w:line="230" w:lineRule="auto"/>
              <w:ind w:left="101" w:right="222" w:firstLine="44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培训机构资质、培训场所产权证或租用合同、设施设备清单、师资、管</w:t>
            </w:r>
            <w:r>
              <w:rPr>
                <w:rFonts w:hint="eastAsia" w:ascii="宋体" w:hAnsi="宋体" w:eastAsia="宋体" w:cs="宋体"/>
                <w:color w:val="000000"/>
                <w:spacing w:val="11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 w:val="22"/>
                <w:szCs w:val="22"/>
              </w:rPr>
              <w:t>理制度等相关证明材料。</w:t>
            </w:r>
          </w:p>
        </w:tc>
      </w:tr>
    </w:tbl>
    <w:p>
      <w:pPr>
        <w:rPr>
          <w:rFonts w:ascii="Arial" w:hAnsi="Arial" w:cs="Arial" w:eastAsiaTheme="minorEastAsia"/>
          <w:color w:val="000000"/>
          <w:sz w:val="21"/>
          <w:szCs w:val="21"/>
        </w:rPr>
      </w:pPr>
    </w:p>
    <w:p>
      <w:pPr>
        <w:spacing w:line="189" w:lineRule="exact"/>
      </w:pPr>
    </w:p>
    <w:tbl>
      <w:tblPr>
        <w:tblStyle w:val="13"/>
        <w:tblW w:w="871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4"/>
        <w:gridCol w:w="82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0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</w:tcPr>
          <w:p>
            <w:pPr>
              <w:kinsoku w:val="0"/>
              <w:autoSpaceDE w:val="0"/>
              <w:autoSpaceDN w:val="0"/>
              <w:spacing w:before="109" w:after="0" w:line="216" w:lineRule="auto"/>
              <w:ind w:left="2107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1"/>
                <w:sz w:val="24"/>
                <w:szCs w:val="24"/>
              </w:rPr>
              <w:t>主管部门意见</w:t>
            </w:r>
          </w:p>
        </w:tc>
        <w:tc>
          <w:tcPr>
            <w:tcW w:w="8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2" w:lineRule="auto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  <w:p>
            <w:pPr>
              <w:spacing w:after="0" w:line="242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2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2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2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2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2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2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2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2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2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2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2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2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2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2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2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before="78" w:after="0" w:line="218" w:lineRule="auto"/>
              <w:ind w:left="5231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13"/>
                <w:sz w:val="24"/>
                <w:szCs w:val="24"/>
              </w:rPr>
              <w:t>(盖章)</w:t>
            </w:r>
          </w:p>
          <w:p>
            <w:pPr>
              <w:kinsoku w:val="0"/>
              <w:autoSpaceDE w:val="0"/>
              <w:autoSpaceDN w:val="0"/>
              <w:spacing w:before="36" w:after="0" w:line="218" w:lineRule="auto"/>
              <w:ind w:left="5271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9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pacing w:val="-9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pacing w:val="38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pacing w:val="-9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0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</w:tcPr>
          <w:p>
            <w:pPr>
              <w:kinsoku w:val="0"/>
              <w:autoSpaceDE w:val="0"/>
              <w:autoSpaceDN w:val="0"/>
              <w:spacing w:before="139" w:after="0" w:line="213" w:lineRule="auto"/>
              <w:ind w:left="1855"/>
              <w:rPr>
                <w:rFonts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属</w:t>
            </w:r>
            <w:r>
              <w:rPr>
                <w:rFonts w:hint="eastAsia" w:ascii="宋体" w:hAnsi="宋体" w:eastAsia="宋体" w:cs="宋体"/>
                <w:color w:val="000000"/>
                <w:spacing w:val="15"/>
                <w:sz w:val="17"/>
                <w:szCs w:val="17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地</w:t>
            </w:r>
            <w:r>
              <w:rPr>
                <w:rFonts w:hint="eastAsia" w:ascii="宋体" w:hAnsi="宋体" w:eastAsia="宋体" w:cs="宋体"/>
                <w:color w:val="000000"/>
                <w:spacing w:val="59"/>
                <w:sz w:val="17"/>
                <w:szCs w:val="17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退</w:t>
            </w:r>
            <w:r>
              <w:rPr>
                <w:rFonts w:hint="eastAsia" w:ascii="宋体" w:hAnsi="宋体" w:eastAsia="宋体" w:cs="宋体"/>
                <w:color w:val="000000"/>
                <w:spacing w:val="41"/>
                <w:sz w:val="17"/>
                <w:szCs w:val="17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役</w:t>
            </w:r>
            <w:r>
              <w:rPr>
                <w:rFonts w:hint="eastAsia" w:ascii="宋体" w:hAnsi="宋体" w:eastAsia="宋体" w:cs="宋体"/>
                <w:color w:val="000000"/>
                <w:spacing w:val="41"/>
                <w:sz w:val="17"/>
                <w:szCs w:val="17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军</w:t>
            </w:r>
            <w:r>
              <w:rPr>
                <w:rFonts w:hint="eastAsia" w:ascii="宋体" w:hAnsi="宋体" w:eastAsia="宋体" w:cs="宋体"/>
                <w:color w:val="000000"/>
                <w:spacing w:val="47"/>
                <w:w w:val="101"/>
                <w:sz w:val="17"/>
                <w:szCs w:val="17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人</w:t>
            </w:r>
            <w:r>
              <w:rPr>
                <w:rFonts w:hint="eastAsia" w:ascii="宋体" w:hAnsi="宋体" w:eastAsia="宋体" w:cs="宋体"/>
                <w:color w:val="000000"/>
                <w:spacing w:val="37"/>
                <w:sz w:val="17"/>
                <w:szCs w:val="17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事</w:t>
            </w:r>
            <w:r>
              <w:rPr>
                <w:rFonts w:hint="eastAsia" w:ascii="宋体" w:hAnsi="宋体" w:eastAsia="宋体" w:cs="宋体"/>
                <w:color w:val="000000"/>
                <w:spacing w:val="45"/>
                <w:sz w:val="17"/>
                <w:szCs w:val="17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务</w:t>
            </w:r>
            <w:r>
              <w:rPr>
                <w:rFonts w:hint="eastAsia" w:ascii="宋体" w:hAnsi="宋体" w:eastAsia="宋体" w:cs="宋体"/>
                <w:color w:val="000000"/>
                <w:spacing w:val="47"/>
                <w:sz w:val="17"/>
                <w:szCs w:val="17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局</w:t>
            </w:r>
            <w:r>
              <w:rPr>
                <w:rFonts w:hint="eastAsia" w:ascii="宋体" w:hAnsi="宋体" w:eastAsia="宋体" w:cs="宋体"/>
                <w:color w:val="000000"/>
                <w:spacing w:val="43"/>
                <w:sz w:val="17"/>
                <w:szCs w:val="17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意</w:t>
            </w:r>
            <w:r>
              <w:rPr>
                <w:rFonts w:hint="eastAsia" w:ascii="宋体" w:hAnsi="宋体" w:eastAsia="宋体" w:cs="宋体"/>
                <w:color w:val="000000"/>
                <w:spacing w:val="48"/>
                <w:sz w:val="17"/>
                <w:szCs w:val="17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见</w:t>
            </w:r>
          </w:p>
        </w:tc>
        <w:tc>
          <w:tcPr>
            <w:tcW w:w="8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7" w:lineRule="auto"/>
              <w:rPr>
                <w:rFonts w:cs="Arial" w:eastAsiaTheme="minorEastAsia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7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9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9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9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9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9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9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9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9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9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9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9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9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after="0" w:line="249" w:lineRule="auto"/>
              <w:rPr>
                <w:rFonts w:eastAsia="Times New Roman" w:cs="Arial"/>
                <w:color w:val="000000"/>
                <w:sz w:val="21"/>
                <w:szCs w:val="21"/>
              </w:rPr>
            </w:pPr>
          </w:p>
          <w:p>
            <w:pPr>
              <w:spacing w:before="78" w:after="0" w:line="381" w:lineRule="exact"/>
              <w:ind w:left="5231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13"/>
                <w:position w:val="10"/>
                <w:sz w:val="24"/>
                <w:szCs w:val="24"/>
              </w:rPr>
              <w:t>(盖章)</w:t>
            </w:r>
          </w:p>
          <w:p>
            <w:pPr>
              <w:kinsoku w:val="0"/>
              <w:autoSpaceDE w:val="0"/>
              <w:autoSpaceDN w:val="0"/>
              <w:spacing w:after="0" w:line="218" w:lineRule="auto"/>
              <w:ind w:left="487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9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-9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pacing w:val="41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pacing w:val="-9"/>
                <w:sz w:val="24"/>
                <w:szCs w:val="24"/>
              </w:rPr>
              <w:t>日</w:t>
            </w:r>
          </w:p>
        </w:tc>
      </w:tr>
    </w:tbl>
    <w:p>
      <w:pPr>
        <w:spacing w:line="576" w:lineRule="exact"/>
        <w:jc w:val="both"/>
        <w:rPr>
          <w:rFonts w:ascii="Times New Roman" w:hAnsi="Times New Roman" w:cs="Times New Roman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4E9C"/>
    <w:rsid w:val="00024FF8"/>
    <w:rsid w:val="00043649"/>
    <w:rsid w:val="000C1018"/>
    <w:rsid w:val="002D1814"/>
    <w:rsid w:val="002F6C9E"/>
    <w:rsid w:val="00323B43"/>
    <w:rsid w:val="003B7FAC"/>
    <w:rsid w:val="003D37D8"/>
    <w:rsid w:val="00426133"/>
    <w:rsid w:val="004358AB"/>
    <w:rsid w:val="00446C24"/>
    <w:rsid w:val="00512DF6"/>
    <w:rsid w:val="007520B7"/>
    <w:rsid w:val="00762C80"/>
    <w:rsid w:val="00837C95"/>
    <w:rsid w:val="0084656D"/>
    <w:rsid w:val="008753DC"/>
    <w:rsid w:val="008B0F6E"/>
    <w:rsid w:val="008B7726"/>
    <w:rsid w:val="00924491"/>
    <w:rsid w:val="00B1248A"/>
    <w:rsid w:val="00C911D0"/>
    <w:rsid w:val="00D31D50"/>
    <w:rsid w:val="00D56184"/>
    <w:rsid w:val="00E77797"/>
    <w:rsid w:val="0CBE4999"/>
    <w:rsid w:val="235044E3"/>
    <w:rsid w:val="445F2DD6"/>
    <w:rsid w:val="57311FB5"/>
    <w:rsid w:val="69332B5E"/>
    <w:rsid w:val="7C87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adjustRightInd/>
      <w:snapToGrid/>
      <w:spacing w:before="100" w:beforeAutospacing="1" w:after="100" w:afterAutospacing="1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9">
    <w:name w:val="标题 1 Char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6"/>
    <w:link w:val="4"/>
    <w:qFormat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6"/>
    <w:link w:val="3"/>
    <w:qFormat/>
    <w:uiPriority w:val="99"/>
    <w:rPr>
      <w:rFonts w:ascii="Tahoma" w:hAnsi="Tahoma"/>
      <w:sz w:val="18"/>
      <w:szCs w:val="18"/>
    </w:rPr>
  </w:style>
  <w:style w:type="table" w:customStyle="1" w:styleId="13">
    <w:name w:val="Table Normal"/>
    <w:semiHidden/>
    <w:qFormat/>
    <w:uiPriority w:val="0"/>
    <w:pPr>
      <w:snapToGrid w:val="0"/>
      <w:spacing w:after="0" w:line="240" w:lineRule="auto"/>
    </w:pPr>
    <w:rPr>
      <w:rFonts w:ascii="Arial" w:hAnsi="Arial" w:eastAsia="Times New Roman" w:cs="Arial"/>
      <w:color w:val="000000"/>
      <w:sz w:val="21"/>
      <w:szCs w:val="21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1402</Words>
  <Characters>1420</Characters>
  <Lines>12</Lines>
  <Paragraphs>3</Paragraphs>
  <TotalTime>83</TotalTime>
  <ScaleCrop>false</ScaleCrop>
  <LinksUpToDate>false</LinksUpToDate>
  <CharactersWithSpaces>1514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2022-10-21T01:54:00Z</dcterms:created>
  <dc:creator>Administrator</dc:creator>
  <cp:lastModifiedBy>JK</cp:lastModifiedBy>
  <cp:lastPrinted>2025-03-11T08:06:00Z</cp:lastPrinted>
  <dcterms:modified xsi:type="dcterms:W3CDTF">2025-03-12T01:19:30Z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eyJoZGlkIjoiNTJkNjE3MGM0YTRmYjhkODRhOGIzODg1OWNlY2U2MzQifQ==</vt:lpwstr>
  </property>
  <property fmtid="{D5CDD505-2E9C-101B-9397-08002B2CF9AE}" pid="3" name="KSOProductBuildVer">
    <vt:lpwstr>2052-11.8.2.8053</vt:lpwstr>
  </property>
  <property fmtid="{D5CDD505-2E9C-101B-9397-08002B2CF9AE}" pid="4" name="ICV">
    <vt:lpwstr>1A98430CB9BE4B5A93922B87DECBF107_12</vt:lpwstr>
  </property>
</Properties>
</file>